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12DB" w14:textId="77777777" w:rsidR="00450842" w:rsidRDefault="00450842">
      <w:pPr>
        <w:rPr>
          <w:rFonts w:ascii="Calibri" w:eastAsia="Calibri" w:hAnsi="Calibri" w:cs="Calibri"/>
          <w:b/>
          <w:sz w:val="10"/>
          <w:szCs w:val="10"/>
        </w:rPr>
      </w:pPr>
    </w:p>
    <w:p w14:paraId="52FA316D" w14:textId="16CEA48D" w:rsidR="00450842" w:rsidRDefault="00025EC6" w:rsidP="004073AC">
      <w:pPr>
        <w:jc w:val="center"/>
        <w:rPr>
          <w:rFonts w:ascii="Arial" w:eastAsia="Calibri" w:hAnsi="Arial" w:cs="Arial"/>
          <w:b/>
          <w:sz w:val="48"/>
          <w:szCs w:val="48"/>
        </w:rPr>
      </w:pPr>
      <w:r>
        <w:rPr>
          <w:rFonts w:ascii="Arial" w:eastAsia="Calibri" w:hAnsi="Arial" w:cs="Arial"/>
          <w:b/>
          <w:sz w:val="48"/>
          <w:szCs w:val="48"/>
        </w:rPr>
        <w:t>OC SPORT</w:t>
      </w:r>
    </w:p>
    <w:p w14:paraId="108B75D0" w14:textId="51337611" w:rsidR="00025EC6" w:rsidRDefault="00025EC6" w:rsidP="004073AC">
      <w:pPr>
        <w:jc w:val="center"/>
        <w:rPr>
          <w:rFonts w:ascii="Arial" w:eastAsia="Calibri" w:hAnsi="Arial" w:cs="Arial"/>
          <w:b/>
          <w:sz w:val="48"/>
          <w:szCs w:val="48"/>
        </w:rPr>
      </w:pPr>
    </w:p>
    <w:p w14:paraId="3E454B49" w14:textId="4969336B" w:rsidR="00025EC6" w:rsidRPr="00025EC6" w:rsidRDefault="00025EC6" w:rsidP="004073AC">
      <w:pPr>
        <w:jc w:val="center"/>
        <w:rPr>
          <w:rFonts w:ascii="Arial" w:eastAsia="Calibri" w:hAnsi="Arial" w:cs="Arial"/>
          <w:b/>
          <w:sz w:val="36"/>
          <w:szCs w:val="36"/>
        </w:rPr>
      </w:pPr>
      <w:r w:rsidRPr="00025EC6">
        <w:rPr>
          <w:rFonts w:ascii="Arial" w:eastAsia="Calibri" w:hAnsi="Arial" w:cs="Arial"/>
          <w:b/>
          <w:sz w:val="36"/>
          <w:szCs w:val="36"/>
        </w:rPr>
        <w:t>ORGANISME CERTIFICATEUR DE LA BRANCHE SPORT</w:t>
      </w:r>
    </w:p>
    <w:p w14:paraId="408C101C" w14:textId="77777777" w:rsidR="00DD1F3A" w:rsidRPr="00442F43" w:rsidRDefault="00DD1F3A" w:rsidP="004073AC">
      <w:pPr>
        <w:jc w:val="center"/>
        <w:rPr>
          <w:rFonts w:ascii="Arial" w:eastAsia="Calibri" w:hAnsi="Arial" w:cs="Arial"/>
          <w:b/>
        </w:rPr>
      </w:pPr>
    </w:p>
    <w:p w14:paraId="3D4D50F2" w14:textId="51AAA178" w:rsidR="00A6686F" w:rsidRDefault="00B6513C" w:rsidP="00B6513C">
      <w:pPr>
        <w:pStyle w:val="elementor-image-box-description"/>
        <w:spacing w:before="0" w:beforeAutospacing="0" w:after="0" w:afterAutospacing="0"/>
        <w:textAlignment w:val="baseline"/>
        <w:rPr>
          <w:rFonts w:ascii="Arial" w:hAnsi="Arial" w:cs="Arial"/>
        </w:rPr>
      </w:pPr>
      <w:hyperlink r:id="rId7" w:history="1">
        <w:r w:rsidRPr="00840827">
          <w:rPr>
            <w:rStyle w:val="Lienhypertexte"/>
            <w:rFonts w:ascii="Arial" w:hAnsi="Arial" w:cs="Arial"/>
          </w:rPr>
          <w:t>https://www.legifrance.gouv.fr/conv_coll/id/KALITEXT000041686310/?idConteneur=KALICONT000017577652</w:t>
        </w:r>
      </w:hyperlink>
    </w:p>
    <w:p w14:paraId="623E9593" w14:textId="15FD065E" w:rsidR="00A6686F" w:rsidRDefault="00A6686F" w:rsidP="00B6513C">
      <w:pPr>
        <w:pStyle w:val="elementor-image-box-description"/>
        <w:spacing w:before="0" w:beforeAutospacing="0" w:after="0" w:afterAutospacing="0"/>
        <w:textAlignment w:val="baseline"/>
        <w:rPr>
          <w:rFonts w:ascii="Arial" w:hAnsi="Arial" w:cs="Arial"/>
        </w:rPr>
      </w:pPr>
    </w:p>
    <w:p w14:paraId="4BA42BF6" w14:textId="77777777" w:rsidR="00A6686F" w:rsidRPr="00A6686F" w:rsidRDefault="00A6686F" w:rsidP="00A6686F">
      <w:pPr>
        <w:rPr>
          <w:rFonts w:ascii="Arial" w:eastAsia="Times New Roman" w:hAnsi="Arial" w:cs="Arial"/>
          <w:color w:val="000000" w:themeColor="text1"/>
        </w:rPr>
      </w:pPr>
      <w:r w:rsidRPr="00A6686F">
        <w:rPr>
          <w:rFonts w:ascii="Arial" w:eastAsia="Times New Roman" w:hAnsi="Arial" w:cs="Arial"/>
          <w:color w:val="000000" w:themeColor="text1"/>
          <w:shd w:val="clear" w:color="auto" w:fill="FFFFFF"/>
        </w:rPr>
        <w:t>L'OC Sport est l'organisme certificateur de la branche du sport et délivre des qualifications professionnelles nommées plus communément "CQP". </w:t>
      </w:r>
    </w:p>
    <w:p w14:paraId="26E9EF16" w14:textId="0D83B456" w:rsidR="00A6686F" w:rsidRDefault="00A6686F" w:rsidP="006A1E75">
      <w:pPr>
        <w:pStyle w:val="elementor-image-box-description"/>
        <w:spacing w:before="0" w:beforeAutospacing="0" w:after="0" w:afterAutospacing="0"/>
        <w:ind w:firstLine="720"/>
        <w:textAlignment w:val="baseline"/>
        <w:rPr>
          <w:rFonts w:ascii="Arial" w:hAnsi="Arial" w:cs="Arial"/>
          <w:color w:val="000000" w:themeColor="text1"/>
        </w:rPr>
      </w:pPr>
    </w:p>
    <w:p w14:paraId="10A9F301" w14:textId="62DC23D6" w:rsidR="006E1950" w:rsidRDefault="006E1950" w:rsidP="006A1E75">
      <w:pPr>
        <w:pStyle w:val="elementor-image-box-description"/>
        <w:spacing w:before="0" w:beforeAutospacing="0" w:after="0" w:afterAutospacing="0"/>
        <w:ind w:firstLine="720"/>
        <w:textAlignment w:val="baseline"/>
        <w:rPr>
          <w:rFonts w:ascii="Arial" w:hAnsi="Arial" w:cs="Arial"/>
          <w:color w:val="000000" w:themeColor="text1"/>
        </w:rPr>
      </w:pPr>
    </w:p>
    <w:tbl>
      <w:tblPr>
        <w:tblStyle w:val="Grilledutableau"/>
        <w:tblW w:w="0" w:type="auto"/>
        <w:tblLook w:val="04A0" w:firstRow="1" w:lastRow="0" w:firstColumn="1" w:lastColumn="0" w:noHBand="0" w:noVBand="1"/>
      </w:tblPr>
      <w:tblGrid>
        <w:gridCol w:w="10764"/>
      </w:tblGrid>
      <w:tr w:rsidR="006E1950" w:rsidRPr="00B6513C" w14:paraId="1EC345FD" w14:textId="77777777" w:rsidTr="006E1950">
        <w:tc>
          <w:tcPr>
            <w:tcW w:w="10764" w:type="dxa"/>
          </w:tcPr>
          <w:p w14:paraId="2B146F14" w14:textId="77777777" w:rsidR="006E1950" w:rsidRPr="00B6513C" w:rsidRDefault="006E1950" w:rsidP="006E1950">
            <w:pPr>
              <w:pStyle w:val="Titre1"/>
              <w:spacing w:before="0"/>
              <w:rPr>
                <w:rFonts w:ascii="Arial" w:hAnsi="Arial" w:cs="Arial"/>
                <w:color w:val="4A5E81"/>
                <w:sz w:val="20"/>
                <w:szCs w:val="20"/>
              </w:rPr>
            </w:pPr>
            <w:r w:rsidRPr="00B6513C">
              <w:rPr>
                <w:rFonts w:ascii="Arial" w:hAnsi="Arial" w:cs="Arial"/>
                <w:sz w:val="20"/>
                <w:szCs w:val="20"/>
              </w:rPr>
              <w:t xml:space="preserve">  </w:t>
            </w:r>
            <w:r w:rsidRPr="00B6513C">
              <w:rPr>
                <w:rFonts w:ascii="Arial" w:hAnsi="Arial" w:cs="Arial"/>
                <w:color w:val="4A5E81"/>
                <w:sz w:val="20"/>
                <w:szCs w:val="20"/>
              </w:rPr>
              <w:fldChar w:fldCharType="begin"/>
            </w:r>
            <w:r w:rsidRPr="00B6513C">
              <w:rPr>
                <w:rFonts w:ascii="Arial" w:hAnsi="Arial" w:cs="Arial"/>
                <w:color w:val="4A5E81"/>
                <w:sz w:val="20"/>
                <w:szCs w:val="20"/>
              </w:rPr>
              <w:instrText xml:space="preserve"> HYPERLINK "https://www.legifrance.gouv.fr/conv_coll/id/KALICONT000017577652" </w:instrText>
            </w:r>
            <w:r w:rsidRPr="00B6513C">
              <w:rPr>
                <w:rFonts w:ascii="Arial" w:hAnsi="Arial" w:cs="Arial"/>
                <w:color w:val="4A5E81"/>
                <w:sz w:val="20"/>
                <w:szCs w:val="20"/>
              </w:rPr>
              <w:fldChar w:fldCharType="separate"/>
            </w:r>
            <w:r w:rsidRPr="00B6513C">
              <w:rPr>
                <w:rStyle w:val="Lienhypertexte"/>
                <w:rFonts w:ascii="Arial" w:hAnsi="Arial" w:cs="Arial"/>
                <w:color w:val="424242"/>
                <w:sz w:val="20"/>
                <w:szCs w:val="20"/>
              </w:rPr>
              <w:t>Convention collective nationale du sport du 7 juillet 2005 étendue par arrêté du 21 novembre 2006</w:t>
            </w:r>
            <w:r w:rsidRPr="00B6513C">
              <w:rPr>
                <w:rFonts w:ascii="Arial" w:hAnsi="Arial" w:cs="Arial"/>
                <w:color w:val="4A5E81"/>
                <w:sz w:val="20"/>
                <w:szCs w:val="20"/>
              </w:rPr>
              <w:fldChar w:fldCharType="end"/>
            </w:r>
          </w:p>
          <w:p w14:paraId="49F61F4B" w14:textId="77777777" w:rsidR="006E1950" w:rsidRPr="00B6513C" w:rsidRDefault="006E1950" w:rsidP="006E1950">
            <w:pPr>
              <w:rPr>
                <w:rFonts w:ascii="Arial" w:hAnsi="Arial" w:cs="Arial"/>
                <w:sz w:val="20"/>
                <w:szCs w:val="20"/>
              </w:rPr>
            </w:pPr>
            <w:proofErr w:type="gramStart"/>
            <w:r w:rsidRPr="00B6513C">
              <w:rPr>
                <w:rFonts w:ascii="Arial" w:hAnsi="Arial" w:cs="Arial"/>
                <w:sz w:val="20"/>
                <w:szCs w:val="20"/>
              </w:rPr>
              <w:t xml:space="preserve">  </w:t>
            </w:r>
            <w:proofErr w:type="spellStart"/>
            <w:r w:rsidRPr="00B6513C">
              <w:rPr>
                <w:rStyle w:val="hidden-element"/>
                <w:rFonts w:ascii="Arial" w:hAnsi="Arial" w:cs="Arial"/>
                <w:sz w:val="20"/>
                <w:szCs w:val="20"/>
                <w:bdr w:val="none" w:sz="0" w:space="0" w:color="auto" w:frame="1"/>
              </w:rPr>
              <w:t>Replier</w:t>
            </w:r>
            <w:r w:rsidRPr="00B6513C">
              <w:rPr>
                <w:rFonts w:ascii="Arial" w:hAnsi="Arial" w:cs="Arial"/>
                <w:sz w:val="20"/>
                <w:szCs w:val="20"/>
              </w:rPr>
              <w:t>Textes</w:t>
            </w:r>
            <w:proofErr w:type="spellEnd"/>
            <w:proofErr w:type="gramEnd"/>
            <w:r w:rsidRPr="00B6513C">
              <w:rPr>
                <w:rFonts w:ascii="Arial" w:hAnsi="Arial" w:cs="Arial"/>
                <w:sz w:val="20"/>
                <w:szCs w:val="20"/>
              </w:rPr>
              <w:t xml:space="preserve"> Attachés</w:t>
            </w:r>
          </w:p>
          <w:p w14:paraId="021B4F99" w14:textId="77777777" w:rsidR="006E1950" w:rsidRPr="00B6513C" w:rsidRDefault="006E1950" w:rsidP="006E1950">
            <w:pPr>
              <w:pStyle w:val="item-current"/>
              <w:numPr>
                <w:ilvl w:val="0"/>
                <w:numId w:val="23"/>
              </w:numPr>
              <w:pBdr>
                <w:left w:val="single" w:sz="36" w:space="11" w:color="D51622"/>
              </w:pBdr>
              <w:shd w:val="clear" w:color="auto" w:fill="F5F5F5"/>
              <w:spacing w:before="75" w:beforeAutospacing="0" w:after="75" w:afterAutospacing="0"/>
              <w:rPr>
                <w:rFonts w:ascii="Arial" w:hAnsi="Arial" w:cs="Arial"/>
                <w:sz w:val="20"/>
                <w:szCs w:val="20"/>
              </w:rPr>
            </w:pPr>
            <w:hyperlink r:id="rId8" w:history="1">
              <w:r w:rsidRPr="00B6513C">
                <w:rPr>
                  <w:rStyle w:val="Lienhypertexte"/>
                  <w:rFonts w:ascii="Arial" w:hAnsi="Arial" w:cs="Arial"/>
                  <w:b/>
                  <w:bCs/>
                  <w:color w:val="424242"/>
                  <w:sz w:val="20"/>
                  <w:szCs w:val="20"/>
                </w:rPr>
                <w:t>Avenant n° 146 du 22 octobre 2019 relatif à l'organisme certificateur de la branche</w:t>
              </w:r>
            </w:hyperlink>
          </w:p>
          <w:p w14:paraId="6CC961C4" w14:textId="77777777" w:rsidR="006E1950" w:rsidRPr="00B6513C" w:rsidRDefault="006E1950" w:rsidP="006E1950">
            <w:pPr>
              <w:pStyle w:val="opened"/>
              <w:numPr>
                <w:ilvl w:val="1"/>
                <w:numId w:val="23"/>
              </w:numPr>
              <w:rPr>
                <w:rFonts w:ascii="Arial" w:hAnsi="Arial" w:cs="Arial"/>
                <w:sz w:val="20"/>
                <w:szCs w:val="20"/>
              </w:rPr>
            </w:pPr>
            <w:r w:rsidRPr="00B6513C">
              <w:rPr>
                <w:rStyle w:val="hidden-element"/>
                <w:rFonts w:ascii="Arial" w:hAnsi="Arial" w:cs="Arial"/>
                <w:sz w:val="20"/>
                <w:szCs w:val="20"/>
                <w:bdr w:val="none" w:sz="0" w:space="0" w:color="auto" w:frame="1"/>
              </w:rPr>
              <w:t>Replier</w:t>
            </w:r>
            <w:r w:rsidRPr="00B6513C">
              <w:rPr>
                <w:rStyle w:val="apple-converted-space"/>
                <w:rFonts w:ascii="Arial" w:hAnsi="Arial" w:cs="Arial"/>
                <w:sz w:val="20"/>
                <w:szCs w:val="20"/>
              </w:rPr>
              <w:t> </w:t>
            </w:r>
            <w:r w:rsidRPr="00B6513C">
              <w:rPr>
                <w:rFonts w:ascii="Arial" w:hAnsi="Arial" w:cs="Arial"/>
                <w:sz w:val="20"/>
                <w:szCs w:val="20"/>
              </w:rPr>
              <w:t>Préambule</w:t>
            </w:r>
          </w:p>
          <w:p w14:paraId="04B89D76" w14:textId="77777777" w:rsidR="006E1950" w:rsidRPr="00B6513C" w:rsidRDefault="006E1950" w:rsidP="006E1950">
            <w:pPr>
              <w:pStyle w:val="Titre3"/>
              <w:numPr>
                <w:ilvl w:val="2"/>
                <w:numId w:val="23"/>
              </w:numPr>
              <w:tabs>
                <w:tab w:val="clear" w:pos="2160"/>
              </w:tabs>
              <w:spacing w:before="0" w:after="0" w:line="360" w:lineRule="atLeast"/>
              <w:rPr>
                <w:rFonts w:ascii="Arial" w:hAnsi="Arial" w:cs="Arial"/>
                <w:color w:val="4A5E81"/>
                <w:sz w:val="20"/>
                <w:szCs w:val="20"/>
              </w:rPr>
            </w:pPr>
            <w:hyperlink r:id="rId9" w:anchor="KALIARTI000041686318" w:history="1">
              <w:r w:rsidRPr="00B6513C">
                <w:rPr>
                  <w:rStyle w:val="Lienhypertexte"/>
                  <w:rFonts w:ascii="Arial" w:hAnsi="Arial" w:cs="Arial"/>
                  <w:color w:val="4A5E81"/>
                  <w:sz w:val="20"/>
                  <w:szCs w:val="20"/>
                </w:rPr>
                <w:t>Article</w:t>
              </w:r>
            </w:hyperlink>
          </w:p>
          <w:p w14:paraId="397D68A5" w14:textId="77777777" w:rsidR="006E1950" w:rsidRPr="00B6513C" w:rsidRDefault="006E1950" w:rsidP="006E1950">
            <w:pPr>
              <w:pStyle w:val="date"/>
              <w:spacing w:before="0" w:beforeAutospacing="0" w:after="75" w:afterAutospacing="0"/>
              <w:ind w:left="2160"/>
              <w:rPr>
                <w:rFonts w:ascii="Arial" w:hAnsi="Arial" w:cs="Arial"/>
                <w:b/>
                <w:bCs/>
                <w:sz w:val="20"/>
                <w:szCs w:val="20"/>
              </w:rPr>
            </w:pPr>
            <w:r w:rsidRPr="00B6513C">
              <w:rPr>
                <w:rFonts w:ascii="Arial" w:hAnsi="Arial" w:cs="Arial"/>
                <w:b/>
                <w:bCs/>
                <w:sz w:val="20"/>
                <w:szCs w:val="20"/>
              </w:rPr>
              <w:t>En vigueur étendu</w:t>
            </w:r>
          </w:p>
          <w:p w14:paraId="07363497" w14:textId="77777777" w:rsidR="00817BCE" w:rsidRDefault="006E1950" w:rsidP="006E1950">
            <w:pPr>
              <w:pStyle w:val="NormalWeb"/>
              <w:spacing w:before="0" w:beforeAutospacing="0" w:after="240" w:afterAutospacing="0"/>
              <w:ind w:left="2160"/>
              <w:rPr>
                <w:rFonts w:ascii="Arial" w:hAnsi="Arial" w:cs="Arial"/>
                <w:sz w:val="20"/>
                <w:szCs w:val="20"/>
              </w:rPr>
            </w:pPr>
            <w:r w:rsidRPr="00B6513C">
              <w:rPr>
                <w:rFonts w:ascii="Arial" w:hAnsi="Arial" w:cs="Arial"/>
                <w:sz w:val="20"/>
                <w:szCs w:val="20"/>
              </w:rPr>
              <w:t>Pour consolider la place de la branche comme instance certificatrice compte tenu des évolutions du cadre réglementaire, les partenaires sociaux de la branche du sport ont décidé de créer un organisme certificateur prenant la forme d'une association loi 1901.</w:t>
            </w:r>
          </w:p>
          <w:p w14:paraId="1B24654D" w14:textId="65C9BBCA" w:rsidR="006E1950" w:rsidRPr="00B6513C" w:rsidRDefault="006E1950" w:rsidP="006E1950">
            <w:pPr>
              <w:pStyle w:val="NormalWeb"/>
              <w:spacing w:before="0" w:beforeAutospacing="0" w:after="240" w:afterAutospacing="0"/>
              <w:ind w:left="2160"/>
              <w:rPr>
                <w:rFonts w:ascii="Arial" w:hAnsi="Arial" w:cs="Arial"/>
                <w:sz w:val="20"/>
                <w:szCs w:val="20"/>
              </w:rPr>
            </w:pPr>
            <w:r w:rsidRPr="00B6513C">
              <w:rPr>
                <w:rFonts w:ascii="Arial" w:hAnsi="Arial" w:cs="Arial"/>
                <w:sz w:val="20"/>
                <w:szCs w:val="20"/>
              </w:rPr>
              <w:t xml:space="preserve"> Il a notamment pour mission de créer, mettre en œuvre, gérer les certifications délivrées par la branche, tout en développant les méthodes et outils favorisant l'accessibilité aux certifications délivrées, le tout sous l'égide de la CPNEF de la branche.</w:t>
            </w:r>
          </w:p>
          <w:p w14:paraId="5E4EE8E7" w14:textId="77777777" w:rsidR="006E1950" w:rsidRPr="00B6513C" w:rsidRDefault="006E1950" w:rsidP="006E1950">
            <w:pPr>
              <w:pStyle w:val="NormalWeb"/>
              <w:spacing w:before="0" w:beforeAutospacing="0" w:after="240" w:afterAutospacing="0"/>
              <w:ind w:left="2160"/>
              <w:rPr>
                <w:rFonts w:ascii="Arial" w:hAnsi="Arial" w:cs="Arial"/>
                <w:sz w:val="20"/>
                <w:szCs w:val="20"/>
              </w:rPr>
            </w:pPr>
            <w:r w:rsidRPr="00B6513C">
              <w:rPr>
                <w:rFonts w:ascii="Arial" w:hAnsi="Arial" w:cs="Arial"/>
                <w:sz w:val="20"/>
                <w:szCs w:val="20"/>
              </w:rPr>
              <w:t>L'organisme certificateur est par ailleurs l'entité morale détentrice des droits de propriété intellectuelle attachés à ces mêmes certifications.</w:t>
            </w:r>
          </w:p>
          <w:p w14:paraId="67435FE8" w14:textId="1A014ADE" w:rsidR="006E1950" w:rsidRPr="00B6513C" w:rsidRDefault="006E1950" w:rsidP="00B6513C">
            <w:pPr>
              <w:pStyle w:val="NormalWeb"/>
              <w:spacing w:before="0" w:beforeAutospacing="0" w:after="240" w:afterAutospacing="0"/>
              <w:ind w:left="2160"/>
              <w:rPr>
                <w:rFonts w:ascii="Arial" w:hAnsi="Arial" w:cs="Arial"/>
                <w:sz w:val="20"/>
                <w:szCs w:val="20"/>
              </w:rPr>
            </w:pPr>
            <w:r w:rsidRPr="00B6513C">
              <w:rPr>
                <w:rFonts w:ascii="Arial" w:hAnsi="Arial" w:cs="Arial"/>
                <w:sz w:val="20"/>
                <w:szCs w:val="20"/>
              </w:rPr>
              <w:t>Il remplace la sous-commission CQP.</w:t>
            </w:r>
          </w:p>
        </w:tc>
      </w:tr>
    </w:tbl>
    <w:p w14:paraId="3AEF8292" w14:textId="1170EB37" w:rsidR="006E1950" w:rsidRPr="00B6513C" w:rsidRDefault="006E1950" w:rsidP="006E1950">
      <w:pPr>
        <w:pStyle w:val="elementor-image-box-description"/>
        <w:spacing w:before="0" w:beforeAutospacing="0" w:after="0" w:afterAutospacing="0"/>
        <w:textAlignment w:val="baseline"/>
        <w:rPr>
          <w:rFonts w:ascii="Arial" w:hAnsi="Arial" w:cs="Arial"/>
          <w:color w:val="000000" w:themeColor="text1"/>
          <w:sz w:val="20"/>
          <w:szCs w:val="20"/>
        </w:rPr>
      </w:pPr>
    </w:p>
    <w:tbl>
      <w:tblPr>
        <w:tblStyle w:val="Grilledutableau"/>
        <w:tblW w:w="0" w:type="auto"/>
        <w:tblLook w:val="04A0" w:firstRow="1" w:lastRow="0" w:firstColumn="1" w:lastColumn="0" w:noHBand="0" w:noVBand="1"/>
      </w:tblPr>
      <w:tblGrid>
        <w:gridCol w:w="10764"/>
      </w:tblGrid>
      <w:tr w:rsidR="006E1950" w:rsidRPr="00B6513C" w14:paraId="1DA63ADE" w14:textId="77777777" w:rsidTr="006E1950">
        <w:tc>
          <w:tcPr>
            <w:tcW w:w="10764" w:type="dxa"/>
          </w:tcPr>
          <w:p w14:paraId="7318C52D" w14:textId="77777777" w:rsidR="006E1950" w:rsidRPr="00B6513C" w:rsidRDefault="006E1950" w:rsidP="006E1950">
            <w:pPr>
              <w:pStyle w:val="Titre3"/>
              <w:spacing w:before="0" w:after="0" w:line="360" w:lineRule="atLeast"/>
              <w:rPr>
                <w:rFonts w:ascii="Arial" w:hAnsi="Arial" w:cs="Arial"/>
                <w:color w:val="4A5E81"/>
                <w:sz w:val="20"/>
                <w:szCs w:val="20"/>
              </w:rPr>
            </w:pPr>
            <w:hyperlink r:id="rId10" w:anchor="KALIARTI000041686314" w:history="1">
              <w:r w:rsidRPr="00B6513C">
                <w:rPr>
                  <w:rStyle w:val="Lienhypertexte"/>
                  <w:rFonts w:ascii="Arial" w:hAnsi="Arial" w:cs="Arial"/>
                  <w:color w:val="4A5E81"/>
                  <w:sz w:val="20"/>
                  <w:szCs w:val="20"/>
                </w:rPr>
                <w:t>Article 1er</w:t>
              </w:r>
            </w:hyperlink>
          </w:p>
          <w:p w14:paraId="185148BC" w14:textId="77777777" w:rsidR="006E1950" w:rsidRPr="00B6513C" w:rsidRDefault="006E1950" w:rsidP="006E1950">
            <w:pPr>
              <w:pStyle w:val="date"/>
              <w:spacing w:before="0" w:beforeAutospacing="0" w:after="75" w:afterAutospacing="0"/>
              <w:rPr>
                <w:rFonts w:ascii="Arial" w:hAnsi="Arial" w:cs="Arial"/>
                <w:b/>
                <w:bCs/>
                <w:color w:val="000000"/>
                <w:sz w:val="20"/>
                <w:szCs w:val="20"/>
              </w:rPr>
            </w:pPr>
            <w:r w:rsidRPr="00B6513C">
              <w:rPr>
                <w:rFonts w:ascii="Arial" w:hAnsi="Arial" w:cs="Arial"/>
                <w:b/>
                <w:bCs/>
                <w:color w:val="000000"/>
                <w:sz w:val="20"/>
                <w:szCs w:val="20"/>
              </w:rPr>
              <w:t>En vigueur étendu</w:t>
            </w:r>
          </w:p>
          <w:p w14:paraId="016011AB" w14:textId="77777777" w:rsidR="006E1950" w:rsidRPr="00B6513C" w:rsidRDefault="006E1950" w:rsidP="006E1950">
            <w:pPr>
              <w:pStyle w:val="NormalWeb"/>
              <w:spacing w:before="0" w:beforeAutospacing="0" w:after="240" w:afterAutospacing="0"/>
              <w:rPr>
                <w:rFonts w:ascii="Arial" w:hAnsi="Arial" w:cs="Arial"/>
                <w:color w:val="000000"/>
                <w:sz w:val="20"/>
                <w:szCs w:val="20"/>
              </w:rPr>
            </w:pPr>
            <w:r w:rsidRPr="00B6513C">
              <w:rPr>
                <w:rFonts w:ascii="Arial" w:hAnsi="Arial" w:cs="Arial"/>
                <w:color w:val="000000"/>
                <w:sz w:val="20"/>
                <w:szCs w:val="20"/>
              </w:rPr>
              <w:t>L'article 2.2.2.5 est remplacé par les dispositions suivantes :</w:t>
            </w:r>
          </w:p>
          <w:p w14:paraId="5D927787" w14:textId="77777777" w:rsidR="006E1950" w:rsidRPr="00B6513C" w:rsidRDefault="006E1950" w:rsidP="006E1950">
            <w:pPr>
              <w:pStyle w:val="NormalWeb"/>
              <w:spacing w:before="0" w:beforeAutospacing="0" w:after="240" w:afterAutospacing="0"/>
              <w:jc w:val="center"/>
              <w:rPr>
                <w:rFonts w:ascii="Arial" w:hAnsi="Arial" w:cs="Arial"/>
                <w:color w:val="000000"/>
                <w:sz w:val="20"/>
                <w:szCs w:val="20"/>
              </w:rPr>
            </w:pPr>
            <w:r w:rsidRPr="00B6513C">
              <w:rPr>
                <w:rFonts w:ascii="Arial" w:hAnsi="Arial" w:cs="Arial"/>
                <w:color w:val="000000"/>
                <w:sz w:val="20"/>
                <w:szCs w:val="20"/>
              </w:rPr>
              <w:t>« Article 2.2.2.5</w:t>
            </w:r>
            <w:r w:rsidRPr="00B6513C">
              <w:rPr>
                <w:rFonts w:ascii="Arial" w:hAnsi="Arial" w:cs="Arial"/>
                <w:color w:val="000000"/>
                <w:sz w:val="20"/>
                <w:szCs w:val="20"/>
              </w:rPr>
              <w:br/>
              <w:t>Organisme certificateur de la branche du sport (OC sport)</w:t>
            </w:r>
          </w:p>
          <w:p w14:paraId="46AB78B2" w14:textId="77777777" w:rsidR="006E1950" w:rsidRPr="00B6513C" w:rsidRDefault="006E1950" w:rsidP="006E1950">
            <w:pPr>
              <w:pStyle w:val="NormalWeb"/>
              <w:spacing w:before="0" w:beforeAutospacing="0" w:after="240" w:afterAutospacing="0"/>
              <w:rPr>
                <w:rFonts w:ascii="Arial" w:hAnsi="Arial" w:cs="Arial"/>
                <w:color w:val="000000"/>
                <w:sz w:val="20"/>
                <w:szCs w:val="20"/>
              </w:rPr>
            </w:pPr>
            <w:r w:rsidRPr="00B6513C">
              <w:rPr>
                <w:rFonts w:ascii="Arial" w:hAnsi="Arial" w:cs="Arial"/>
                <w:color w:val="000000"/>
                <w:sz w:val="20"/>
                <w:szCs w:val="20"/>
              </w:rPr>
              <w:t>Il est créé un organisme certificateur de la branche du sport sous la forme d'une association, conformément à la loi du 1er juillet 1901.</w:t>
            </w:r>
          </w:p>
          <w:p w14:paraId="3B422A44" w14:textId="77777777" w:rsidR="006E1950" w:rsidRPr="00B6513C" w:rsidRDefault="006E1950" w:rsidP="006E1950">
            <w:pPr>
              <w:pStyle w:val="NormalWeb"/>
              <w:spacing w:before="0" w:beforeAutospacing="0" w:after="240" w:afterAutospacing="0"/>
              <w:rPr>
                <w:rFonts w:ascii="Arial" w:hAnsi="Arial" w:cs="Arial"/>
                <w:color w:val="000000"/>
                <w:sz w:val="20"/>
                <w:szCs w:val="20"/>
              </w:rPr>
            </w:pPr>
            <w:r w:rsidRPr="00B6513C">
              <w:rPr>
                <w:rFonts w:ascii="Arial" w:hAnsi="Arial" w:cs="Arial"/>
                <w:color w:val="000000"/>
                <w:sz w:val="20"/>
                <w:szCs w:val="20"/>
              </w:rPr>
              <w:t>Rattaché à la CPNEF de la branche, qui reste l'instance décisionnaire, il a notamment pour mission de :</w:t>
            </w:r>
            <w:r w:rsidRPr="00B6513C">
              <w:rPr>
                <w:rFonts w:ascii="Arial" w:hAnsi="Arial" w:cs="Arial"/>
                <w:color w:val="000000"/>
                <w:sz w:val="20"/>
                <w:szCs w:val="20"/>
              </w:rPr>
              <w:br/>
              <w:t>– créer, mettre en œuvre, gérer les certifications délivrées par la branche du sport en développant les méthodes et outils favorisant l'accessibilité aux certifications délivrées par la branche sous l'égide de la CPNEF ;</w:t>
            </w:r>
            <w:r w:rsidRPr="00B6513C">
              <w:rPr>
                <w:rFonts w:ascii="Arial" w:hAnsi="Arial" w:cs="Arial"/>
                <w:color w:val="000000"/>
                <w:sz w:val="20"/>
                <w:szCs w:val="20"/>
              </w:rPr>
              <w:br/>
              <w:t>– instruire les demandes de création de certificats de qualification professionnelle formulées auprès de la branche ;</w:t>
            </w:r>
            <w:r w:rsidRPr="00B6513C">
              <w:rPr>
                <w:rFonts w:ascii="Arial" w:hAnsi="Arial" w:cs="Arial"/>
                <w:color w:val="000000"/>
                <w:sz w:val="20"/>
                <w:szCs w:val="20"/>
              </w:rPr>
              <w:br/>
              <w:t>– réaliser l'observation et le suivi des certificats de qualification professionnelle de la branche ;</w:t>
            </w:r>
            <w:r w:rsidRPr="00B6513C">
              <w:rPr>
                <w:rFonts w:ascii="Arial" w:hAnsi="Arial" w:cs="Arial"/>
                <w:color w:val="000000"/>
                <w:sz w:val="20"/>
                <w:szCs w:val="20"/>
              </w:rPr>
              <w:br/>
              <w:t>– être l'entité morale détentrice des droits de la propriété intellectuelle des certifications délivrées par la branche du sport ;</w:t>
            </w:r>
            <w:r w:rsidRPr="00B6513C">
              <w:rPr>
                <w:rFonts w:ascii="Arial" w:hAnsi="Arial" w:cs="Arial"/>
                <w:color w:val="000000"/>
                <w:sz w:val="20"/>
                <w:szCs w:val="20"/>
              </w:rPr>
              <w:br/>
              <w:t>– veiller à l'évolution et aux ajustements des certifications délivrées par la branche du sport et de leurs modalités de mise en œuvre, en faisant à la CPNEF toute proposition favorisant leurs développements ;</w:t>
            </w:r>
            <w:r w:rsidRPr="00B6513C">
              <w:rPr>
                <w:rFonts w:ascii="Arial" w:hAnsi="Arial" w:cs="Arial"/>
                <w:color w:val="000000"/>
                <w:sz w:val="20"/>
                <w:szCs w:val="20"/>
              </w:rPr>
              <w:br/>
              <w:t>– enregistrer et assurer les suivis des certifications délivrées par la branche du sport auprès des instances de gouvernance nationale de la formation professionnelle et de l'apprentissage ;</w:t>
            </w:r>
            <w:r w:rsidRPr="00B6513C">
              <w:rPr>
                <w:rFonts w:ascii="Arial" w:hAnsi="Arial" w:cs="Arial"/>
                <w:color w:val="000000"/>
                <w:sz w:val="20"/>
                <w:szCs w:val="20"/>
              </w:rPr>
              <w:br/>
              <w:t>– promouvoir les certifications délivrées par la branche du sport ;</w:t>
            </w:r>
            <w:r w:rsidRPr="00B6513C">
              <w:rPr>
                <w:rFonts w:ascii="Arial" w:hAnsi="Arial" w:cs="Arial"/>
                <w:color w:val="000000"/>
                <w:sz w:val="20"/>
                <w:szCs w:val="20"/>
              </w:rPr>
              <w:br/>
              <w:t>– assurer toute mission, rentrant dans ses prérogatives, qui lui serait attribuée par la CPNEF.</w:t>
            </w:r>
          </w:p>
          <w:p w14:paraId="24B061D7" w14:textId="77777777" w:rsidR="006E1950" w:rsidRPr="00B6513C" w:rsidRDefault="006E1950" w:rsidP="006A1E75">
            <w:pPr>
              <w:pStyle w:val="elementor-image-box-description"/>
              <w:spacing w:before="0" w:beforeAutospacing="0" w:after="0" w:afterAutospacing="0"/>
              <w:textAlignment w:val="baseline"/>
              <w:rPr>
                <w:rFonts w:ascii="Arial" w:hAnsi="Arial" w:cs="Arial"/>
                <w:color w:val="000000" w:themeColor="text1"/>
                <w:sz w:val="20"/>
                <w:szCs w:val="20"/>
              </w:rPr>
            </w:pPr>
          </w:p>
        </w:tc>
      </w:tr>
    </w:tbl>
    <w:p w14:paraId="33FC5E18" w14:textId="77777777" w:rsidR="006E1950" w:rsidRPr="00A6686F" w:rsidRDefault="006E1950" w:rsidP="006A1E75">
      <w:pPr>
        <w:pStyle w:val="elementor-image-box-description"/>
        <w:spacing w:before="0" w:beforeAutospacing="0" w:after="0" w:afterAutospacing="0"/>
        <w:ind w:firstLine="720"/>
        <w:textAlignment w:val="baseline"/>
        <w:rPr>
          <w:rFonts w:ascii="Arial" w:hAnsi="Arial" w:cs="Arial"/>
          <w:color w:val="000000" w:themeColor="text1"/>
        </w:rPr>
      </w:pPr>
    </w:p>
    <w:sectPr w:rsidR="006E1950" w:rsidRPr="00A6686F">
      <w:headerReference w:type="default" r:id="rId11"/>
      <w:footerReference w:type="default" r:id="rId12"/>
      <w:pgSz w:w="11906" w:h="16838"/>
      <w:pgMar w:top="566" w:right="566" w:bottom="566" w:left="56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455A" w14:textId="77777777" w:rsidR="00094222" w:rsidRDefault="00094222">
      <w:r>
        <w:separator/>
      </w:r>
    </w:p>
  </w:endnote>
  <w:endnote w:type="continuationSeparator" w:id="0">
    <w:p w14:paraId="1B7CDE5E" w14:textId="77777777" w:rsidR="00094222" w:rsidRDefault="0009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925B" w14:textId="77777777" w:rsidR="00450842" w:rsidRDefault="00450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8DC1" w14:textId="77777777" w:rsidR="00094222" w:rsidRDefault="00094222">
      <w:r>
        <w:separator/>
      </w:r>
    </w:p>
  </w:footnote>
  <w:footnote w:type="continuationSeparator" w:id="0">
    <w:p w14:paraId="068448F7" w14:textId="77777777" w:rsidR="00094222" w:rsidRDefault="0009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0454" w14:textId="77777777" w:rsidR="00450842" w:rsidRDefault="004508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15"/>
    <w:multiLevelType w:val="multilevel"/>
    <w:tmpl w:val="57444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64308"/>
    <w:multiLevelType w:val="multilevel"/>
    <w:tmpl w:val="9EBA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B318A"/>
    <w:multiLevelType w:val="multilevel"/>
    <w:tmpl w:val="6A4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3319E"/>
    <w:multiLevelType w:val="multilevel"/>
    <w:tmpl w:val="8CE2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FC4CE3"/>
    <w:multiLevelType w:val="multilevel"/>
    <w:tmpl w:val="CD4E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00EC0"/>
    <w:multiLevelType w:val="multilevel"/>
    <w:tmpl w:val="3A32F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E0209C"/>
    <w:multiLevelType w:val="multilevel"/>
    <w:tmpl w:val="92C2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4A616D"/>
    <w:multiLevelType w:val="multilevel"/>
    <w:tmpl w:val="B8506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FD2B4D"/>
    <w:multiLevelType w:val="multilevel"/>
    <w:tmpl w:val="CF708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FD25E2"/>
    <w:multiLevelType w:val="multilevel"/>
    <w:tmpl w:val="00D8A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ED301E"/>
    <w:multiLevelType w:val="multilevel"/>
    <w:tmpl w:val="69F2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14318"/>
    <w:multiLevelType w:val="multilevel"/>
    <w:tmpl w:val="624EA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DD4DA8"/>
    <w:multiLevelType w:val="multilevel"/>
    <w:tmpl w:val="C2EA4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F8F2B92"/>
    <w:multiLevelType w:val="multilevel"/>
    <w:tmpl w:val="6FAEC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941228"/>
    <w:multiLevelType w:val="multilevel"/>
    <w:tmpl w:val="664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146E38"/>
    <w:multiLevelType w:val="multilevel"/>
    <w:tmpl w:val="6ACA3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7C334D"/>
    <w:multiLevelType w:val="multilevel"/>
    <w:tmpl w:val="9C227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217787"/>
    <w:multiLevelType w:val="multilevel"/>
    <w:tmpl w:val="A12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3E55E2"/>
    <w:multiLevelType w:val="hybridMultilevel"/>
    <w:tmpl w:val="06D47096"/>
    <w:lvl w:ilvl="0" w:tplc="AF18CCB6">
      <w:start w:val="1092"/>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131873"/>
    <w:multiLevelType w:val="multilevel"/>
    <w:tmpl w:val="55DC5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A73A5"/>
    <w:multiLevelType w:val="multilevel"/>
    <w:tmpl w:val="C5029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832228"/>
    <w:multiLevelType w:val="multilevel"/>
    <w:tmpl w:val="426ED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831EE0"/>
    <w:multiLevelType w:val="multilevel"/>
    <w:tmpl w:val="475E5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4546471">
    <w:abstractNumId w:val="22"/>
  </w:num>
  <w:num w:numId="2" w16cid:durableId="761993544">
    <w:abstractNumId w:val="5"/>
  </w:num>
  <w:num w:numId="3" w16cid:durableId="2076319926">
    <w:abstractNumId w:val="11"/>
  </w:num>
  <w:num w:numId="4" w16cid:durableId="975255726">
    <w:abstractNumId w:val="13"/>
  </w:num>
  <w:num w:numId="5" w16cid:durableId="490677300">
    <w:abstractNumId w:val="15"/>
  </w:num>
  <w:num w:numId="6" w16cid:durableId="194779671">
    <w:abstractNumId w:val="21"/>
  </w:num>
  <w:num w:numId="7" w16cid:durableId="845754315">
    <w:abstractNumId w:val="3"/>
  </w:num>
  <w:num w:numId="8" w16cid:durableId="768475526">
    <w:abstractNumId w:val="12"/>
  </w:num>
  <w:num w:numId="9" w16cid:durableId="1660041983">
    <w:abstractNumId w:val="7"/>
  </w:num>
  <w:num w:numId="10" w16cid:durableId="1133518865">
    <w:abstractNumId w:val="20"/>
  </w:num>
  <w:num w:numId="11" w16cid:durableId="1956282318">
    <w:abstractNumId w:val="9"/>
  </w:num>
  <w:num w:numId="12" w16cid:durableId="1076780830">
    <w:abstractNumId w:val="0"/>
  </w:num>
  <w:num w:numId="13" w16cid:durableId="2052529757">
    <w:abstractNumId w:val="8"/>
  </w:num>
  <w:num w:numId="14" w16cid:durableId="1037970162">
    <w:abstractNumId w:val="6"/>
  </w:num>
  <w:num w:numId="15" w16cid:durableId="44452338">
    <w:abstractNumId w:val="16"/>
  </w:num>
  <w:num w:numId="16" w16cid:durableId="1428815984">
    <w:abstractNumId w:val="17"/>
  </w:num>
  <w:num w:numId="17" w16cid:durableId="1483234061">
    <w:abstractNumId w:val="10"/>
  </w:num>
  <w:num w:numId="18" w16cid:durableId="432480183">
    <w:abstractNumId w:val="18"/>
  </w:num>
  <w:num w:numId="19" w16cid:durableId="212079139">
    <w:abstractNumId w:val="1"/>
  </w:num>
  <w:num w:numId="20" w16cid:durableId="58985248">
    <w:abstractNumId w:val="14"/>
  </w:num>
  <w:num w:numId="21" w16cid:durableId="10498426">
    <w:abstractNumId w:val="4"/>
  </w:num>
  <w:num w:numId="22" w16cid:durableId="1582367870">
    <w:abstractNumId w:val="2"/>
  </w:num>
  <w:num w:numId="23" w16cid:durableId="7009346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42"/>
    <w:rsid w:val="00025EC6"/>
    <w:rsid w:val="00094222"/>
    <w:rsid w:val="000F3FF8"/>
    <w:rsid w:val="00152D09"/>
    <w:rsid w:val="002279EC"/>
    <w:rsid w:val="00280FD3"/>
    <w:rsid w:val="004073AC"/>
    <w:rsid w:val="004355E1"/>
    <w:rsid w:val="00442F43"/>
    <w:rsid w:val="00450842"/>
    <w:rsid w:val="004C6464"/>
    <w:rsid w:val="004F497B"/>
    <w:rsid w:val="0059558D"/>
    <w:rsid w:val="0064292A"/>
    <w:rsid w:val="006A1E75"/>
    <w:rsid w:val="006E1950"/>
    <w:rsid w:val="0070496E"/>
    <w:rsid w:val="0075155A"/>
    <w:rsid w:val="00817BCE"/>
    <w:rsid w:val="008E1AED"/>
    <w:rsid w:val="00A447A5"/>
    <w:rsid w:val="00A6686F"/>
    <w:rsid w:val="00B1459F"/>
    <w:rsid w:val="00B6513C"/>
    <w:rsid w:val="00C103D1"/>
    <w:rsid w:val="00C13512"/>
    <w:rsid w:val="00C65D52"/>
    <w:rsid w:val="00C6637D"/>
    <w:rsid w:val="00CE5359"/>
    <w:rsid w:val="00D75A06"/>
    <w:rsid w:val="00DD1F3A"/>
    <w:rsid w:val="00E948AE"/>
    <w:rsid w:val="00ED3215"/>
    <w:rsid w:val="00EE7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6D430E"/>
  <w15:docId w15:val="{DC28A294-7C9E-B14D-A894-5DB413F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2F5496"/>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28" w:type="dxa"/>
        <w:left w:w="103" w:type="dxa"/>
        <w:bottom w:w="28" w:type="dxa"/>
        <w:right w:w="108" w:type="dxa"/>
      </w:tblCellMar>
    </w:tblPr>
  </w:style>
  <w:style w:type="table" w:customStyle="1" w:styleId="a1">
    <w:basedOn w:val="TableNormal"/>
    <w:tblPr>
      <w:tblStyleRowBandSize w:val="1"/>
      <w:tblStyleColBandSize w:val="1"/>
      <w:tblCellMar>
        <w:top w:w="28" w:type="dxa"/>
        <w:left w:w="103" w:type="dxa"/>
        <w:bottom w:w="28" w:type="dxa"/>
        <w:right w:w="108" w:type="dxa"/>
      </w:tblCellMar>
    </w:tblPr>
  </w:style>
  <w:style w:type="table" w:customStyle="1" w:styleId="a2">
    <w:basedOn w:val="TableNormal"/>
    <w:tblPr>
      <w:tblStyleRowBandSize w:val="1"/>
      <w:tblStyleColBandSize w:val="1"/>
      <w:tblCellMar>
        <w:top w:w="28" w:type="dxa"/>
        <w:left w:w="103" w:type="dxa"/>
        <w:bottom w:w="28" w:type="dxa"/>
        <w:right w:w="108" w:type="dxa"/>
      </w:tblCellMar>
    </w:tblPr>
  </w:style>
  <w:style w:type="character" w:styleId="Lienhypertexte">
    <w:name w:val="Hyperlink"/>
    <w:basedOn w:val="Policepardfaut"/>
    <w:uiPriority w:val="99"/>
    <w:unhideWhenUsed/>
    <w:rsid w:val="00C65D52"/>
    <w:rPr>
      <w:color w:val="0000FF" w:themeColor="hyperlink"/>
      <w:u w:val="single"/>
    </w:rPr>
  </w:style>
  <w:style w:type="character" w:styleId="Mentionnonrsolue">
    <w:name w:val="Unresolved Mention"/>
    <w:basedOn w:val="Policepardfaut"/>
    <w:uiPriority w:val="99"/>
    <w:semiHidden/>
    <w:unhideWhenUsed/>
    <w:rsid w:val="00C65D52"/>
    <w:rPr>
      <w:color w:val="605E5C"/>
      <w:shd w:val="clear" w:color="auto" w:fill="E1DFDD"/>
    </w:rPr>
  </w:style>
  <w:style w:type="paragraph" w:customStyle="1" w:styleId="elementor-image-box-description">
    <w:name w:val="elementor-image-box-description"/>
    <w:basedOn w:val="Normal"/>
    <w:rsid w:val="00C65D5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6637D"/>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E948AE"/>
    <w:pPr>
      <w:ind w:left="720"/>
      <w:contextualSpacing/>
    </w:pPr>
  </w:style>
  <w:style w:type="table" w:styleId="Grilledutableau">
    <w:name w:val="Table Grid"/>
    <w:basedOn w:val="TableauNormal"/>
    <w:uiPriority w:val="39"/>
    <w:rsid w:val="00EE7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E77BE"/>
    <w:rPr>
      <w:color w:val="800080" w:themeColor="followedHyperlink"/>
      <w:u w:val="single"/>
    </w:rPr>
  </w:style>
  <w:style w:type="character" w:customStyle="1" w:styleId="apple-converted-space">
    <w:name w:val="apple-converted-space"/>
    <w:basedOn w:val="Policepardfaut"/>
    <w:rsid w:val="00A6686F"/>
  </w:style>
  <w:style w:type="character" w:customStyle="1" w:styleId="hidden-element">
    <w:name w:val="hidden-element"/>
    <w:basedOn w:val="Policepardfaut"/>
    <w:rsid w:val="006E1950"/>
  </w:style>
  <w:style w:type="paragraph" w:customStyle="1" w:styleId="item-current">
    <w:name w:val="item-current"/>
    <w:basedOn w:val="Normal"/>
    <w:rsid w:val="006E1950"/>
    <w:pPr>
      <w:spacing w:before="100" w:beforeAutospacing="1" w:after="100" w:afterAutospacing="1"/>
    </w:pPr>
    <w:rPr>
      <w:rFonts w:ascii="Times New Roman" w:eastAsia="Times New Roman" w:hAnsi="Times New Roman" w:cs="Times New Roman"/>
    </w:rPr>
  </w:style>
  <w:style w:type="paragraph" w:customStyle="1" w:styleId="opened">
    <w:name w:val="opened"/>
    <w:basedOn w:val="Normal"/>
    <w:rsid w:val="006E1950"/>
    <w:pPr>
      <w:spacing w:before="100" w:beforeAutospacing="1" w:after="100" w:afterAutospacing="1"/>
    </w:pPr>
    <w:rPr>
      <w:rFonts w:ascii="Times New Roman" w:eastAsia="Times New Roman" w:hAnsi="Times New Roman" w:cs="Times New Roman"/>
    </w:rPr>
  </w:style>
  <w:style w:type="paragraph" w:customStyle="1" w:styleId="date">
    <w:name w:val="date"/>
    <w:basedOn w:val="Normal"/>
    <w:rsid w:val="006E1950"/>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6E1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132">
      <w:bodyDiv w:val="1"/>
      <w:marLeft w:val="0"/>
      <w:marRight w:val="0"/>
      <w:marTop w:val="0"/>
      <w:marBottom w:val="0"/>
      <w:divBdr>
        <w:top w:val="none" w:sz="0" w:space="0" w:color="auto"/>
        <w:left w:val="none" w:sz="0" w:space="0" w:color="auto"/>
        <w:bottom w:val="none" w:sz="0" w:space="0" w:color="auto"/>
        <w:right w:val="none" w:sz="0" w:space="0" w:color="auto"/>
      </w:divBdr>
    </w:div>
    <w:div w:id="812720713">
      <w:bodyDiv w:val="1"/>
      <w:marLeft w:val="0"/>
      <w:marRight w:val="0"/>
      <w:marTop w:val="0"/>
      <w:marBottom w:val="0"/>
      <w:divBdr>
        <w:top w:val="none" w:sz="0" w:space="0" w:color="auto"/>
        <w:left w:val="none" w:sz="0" w:space="0" w:color="auto"/>
        <w:bottom w:val="none" w:sz="0" w:space="0" w:color="auto"/>
        <w:right w:val="none" w:sz="0" w:space="0" w:color="auto"/>
      </w:divBdr>
    </w:div>
    <w:div w:id="965427479">
      <w:bodyDiv w:val="1"/>
      <w:marLeft w:val="0"/>
      <w:marRight w:val="0"/>
      <w:marTop w:val="0"/>
      <w:marBottom w:val="0"/>
      <w:divBdr>
        <w:top w:val="none" w:sz="0" w:space="0" w:color="auto"/>
        <w:left w:val="none" w:sz="0" w:space="0" w:color="auto"/>
        <w:bottom w:val="none" w:sz="0" w:space="0" w:color="auto"/>
        <w:right w:val="none" w:sz="0" w:space="0" w:color="auto"/>
      </w:divBdr>
      <w:divsChild>
        <w:div w:id="804544598">
          <w:marLeft w:val="0"/>
          <w:marRight w:val="0"/>
          <w:marTop w:val="0"/>
          <w:marBottom w:val="300"/>
          <w:divBdr>
            <w:top w:val="none" w:sz="0" w:space="0" w:color="auto"/>
            <w:left w:val="none" w:sz="0" w:space="0" w:color="auto"/>
            <w:bottom w:val="none" w:sz="0" w:space="0" w:color="auto"/>
            <w:right w:val="none" w:sz="0" w:space="0" w:color="auto"/>
          </w:divBdr>
          <w:divsChild>
            <w:div w:id="1787190897">
              <w:marLeft w:val="300"/>
              <w:marRight w:val="300"/>
              <w:marTop w:val="0"/>
              <w:marBottom w:val="0"/>
              <w:divBdr>
                <w:top w:val="none" w:sz="0" w:space="0" w:color="auto"/>
                <w:left w:val="none" w:sz="0" w:space="0" w:color="auto"/>
                <w:bottom w:val="none" w:sz="0" w:space="0" w:color="auto"/>
                <w:right w:val="none" w:sz="0" w:space="0" w:color="auto"/>
              </w:divBdr>
            </w:div>
          </w:divsChild>
        </w:div>
        <w:div w:id="696394396">
          <w:marLeft w:val="0"/>
          <w:marRight w:val="0"/>
          <w:marTop w:val="0"/>
          <w:marBottom w:val="300"/>
          <w:divBdr>
            <w:top w:val="none" w:sz="0" w:space="0" w:color="auto"/>
            <w:left w:val="none" w:sz="0" w:space="0" w:color="auto"/>
            <w:bottom w:val="none" w:sz="0" w:space="0" w:color="auto"/>
            <w:right w:val="none" w:sz="0" w:space="0" w:color="auto"/>
          </w:divBdr>
          <w:divsChild>
            <w:div w:id="1412432594">
              <w:marLeft w:val="0"/>
              <w:marRight w:val="0"/>
              <w:marTop w:val="0"/>
              <w:marBottom w:val="0"/>
              <w:divBdr>
                <w:top w:val="none" w:sz="0" w:space="0" w:color="auto"/>
                <w:left w:val="none" w:sz="0" w:space="0" w:color="auto"/>
                <w:bottom w:val="none" w:sz="0" w:space="0" w:color="auto"/>
                <w:right w:val="none" w:sz="0" w:space="0" w:color="auto"/>
              </w:divBdr>
              <w:divsChild>
                <w:div w:id="17826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6010">
          <w:marLeft w:val="0"/>
          <w:marRight w:val="0"/>
          <w:marTop w:val="0"/>
          <w:marBottom w:val="300"/>
          <w:divBdr>
            <w:top w:val="none" w:sz="0" w:space="0" w:color="auto"/>
            <w:left w:val="none" w:sz="0" w:space="0" w:color="auto"/>
            <w:bottom w:val="none" w:sz="0" w:space="0" w:color="auto"/>
            <w:right w:val="none" w:sz="0" w:space="0" w:color="auto"/>
          </w:divBdr>
          <w:divsChild>
            <w:div w:id="970553290">
              <w:marLeft w:val="300"/>
              <w:marRight w:val="300"/>
              <w:marTop w:val="0"/>
              <w:marBottom w:val="0"/>
              <w:divBdr>
                <w:top w:val="none" w:sz="0" w:space="0" w:color="auto"/>
                <w:left w:val="none" w:sz="0" w:space="0" w:color="auto"/>
                <w:bottom w:val="none" w:sz="0" w:space="0" w:color="auto"/>
                <w:right w:val="none" w:sz="0" w:space="0" w:color="auto"/>
              </w:divBdr>
            </w:div>
          </w:divsChild>
        </w:div>
        <w:div w:id="2045471923">
          <w:marLeft w:val="0"/>
          <w:marRight w:val="0"/>
          <w:marTop w:val="0"/>
          <w:marBottom w:val="300"/>
          <w:divBdr>
            <w:top w:val="none" w:sz="0" w:space="0" w:color="auto"/>
            <w:left w:val="none" w:sz="0" w:space="0" w:color="auto"/>
            <w:bottom w:val="none" w:sz="0" w:space="0" w:color="auto"/>
            <w:right w:val="none" w:sz="0" w:space="0" w:color="auto"/>
          </w:divBdr>
          <w:divsChild>
            <w:div w:id="917400760">
              <w:marLeft w:val="0"/>
              <w:marRight w:val="0"/>
              <w:marTop w:val="0"/>
              <w:marBottom w:val="0"/>
              <w:divBdr>
                <w:top w:val="none" w:sz="0" w:space="0" w:color="auto"/>
                <w:left w:val="none" w:sz="0" w:space="0" w:color="auto"/>
                <w:bottom w:val="none" w:sz="0" w:space="0" w:color="auto"/>
                <w:right w:val="none" w:sz="0" w:space="0" w:color="auto"/>
              </w:divBdr>
              <w:divsChild>
                <w:div w:id="21444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7490">
      <w:bodyDiv w:val="1"/>
      <w:marLeft w:val="0"/>
      <w:marRight w:val="0"/>
      <w:marTop w:val="0"/>
      <w:marBottom w:val="0"/>
      <w:divBdr>
        <w:top w:val="none" w:sz="0" w:space="0" w:color="auto"/>
        <w:left w:val="none" w:sz="0" w:space="0" w:color="auto"/>
        <w:bottom w:val="none" w:sz="0" w:space="0" w:color="auto"/>
        <w:right w:val="none" w:sz="0" w:space="0" w:color="auto"/>
      </w:divBdr>
    </w:div>
    <w:div w:id="1102721846">
      <w:bodyDiv w:val="1"/>
      <w:marLeft w:val="0"/>
      <w:marRight w:val="0"/>
      <w:marTop w:val="0"/>
      <w:marBottom w:val="0"/>
      <w:divBdr>
        <w:top w:val="none" w:sz="0" w:space="0" w:color="auto"/>
        <w:left w:val="none" w:sz="0" w:space="0" w:color="auto"/>
        <w:bottom w:val="none" w:sz="0" w:space="0" w:color="auto"/>
        <w:right w:val="none" w:sz="0" w:space="0" w:color="auto"/>
      </w:divBdr>
      <w:divsChild>
        <w:div w:id="1303074236">
          <w:marLeft w:val="0"/>
          <w:marRight w:val="0"/>
          <w:marTop w:val="0"/>
          <w:marBottom w:val="0"/>
          <w:divBdr>
            <w:top w:val="none" w:sz="0" w:space="0" w:color="auto"/>
            <w:left w:val="none" w:sz="0" w:space="0" w:color="auto"/>
            <w:bottom w:val="none" w:sz="0" w:space="0" w:color="auto"/>
            <w:right w:val="none" w:sz="0" w:space="0" w:color="auto"/>
          </w:divBdr>
        </w:div>
      </w:divsChild>
    </w:div>
    <w:div w:id="1181627333">
      <w:bodyDiv w:val="1"/>
      <w:marLeft w:val="0"/>
      <w:marRight w:val="0"/>
      <w:marTop w:val="0"/>
      <w:marBottom w:val="0"/>
      <w:divBdr>
        <w:top w:val="none" w:sz="0" w:space="0" w:color="auto"/>
        <w:left w:val="none" w:sz="0" w:space="0" w:color="auto"/>
        <w:bottom w:val="none" w:sz="0" w:space="0" w:color="auto"/>
        <w:right w:val="none" w:sz="0" w:space="0" w:color="auto"/>
      </w:divBdr>
      <w:divsChild>
        <w:div w:id="866722157">
          <w:marLeft w:val="0"/>
          <w:marRight w:val="0"/>
          <w:marTop w:val="0"/>
          <w:marBottom w:val="300"/>
          <w:divBdr>
            <w:top w:val="none" w:sz="0" w:space="0" w:color="auto"/>
            <w:left w:val="none" w:sz="0" w:space="0" w:color="auto"/>
            <w:bottom w:val="none" w:sz="0" w:space="0" w:color="auto"/>
            <w:right w:val="none" w:sz="0" w:space="0" w:color="auto"/>
          </w:divBdr>
          <w:divsChild>
            <w:div w:id="462189741">
              <w:marLeft w:val="300"/>
              <w:marRight w:val="300"/>
              <w:marTop w:val="0"/>
              <w:marBottom w:val="0"/>
              <w:divBdr>
                <w:top w:val="none" w:sz="0" w:space="0" w:color="auto"/>
                <w:left w:val="none" w:sz="0" w:space="0" w:color="auto"/>
                <w:bottom w:val="none" w:sz="0" w:space="0" w:color="auto"/>
                <w:right w:val="none" w:sz="0" w:space="0" w:color="auto"/>
              </w:divBdr>
            </w:div>
          </w:divsChild>
        </w:div>
        <w:div w:id="1314723823">
          <w:marLeft w:val="0"/>
          <w:marRight w:val="0"/>
          <w:marTop w:val="0"/>
          <w:marBottom w:val="300"/>
          <w:divBdr>
            <w:top w:val="none" w:sz="0" w:space="0" w:color="auto"/>
            <w:left w:val="none" w:sz="0" w:space="0" w:color="auto"/>
            <w:bottom w:val="none" w:sz="0" w:space="0" w:color="auto"/>
            <w:right w:val="none" w:sz="0" w:space="0" w:color="auto"/>
          </w:divBdr>
          <w:divsChild>
            <w:div w:id="1506549450">
              <w:marLeft w:val="0"/>
              <w:marRight w:val="0"/>
              <w:marTop w:val="0"/>
              <w:marBottom w:val="0"/>
              <w:divBdr>
                <w:top w:val="none" w:sz="0" w:space="0" w:color="auto"/>
                <w:left w:val="none" w:sz="0" w:space="0" w:color="auto"/>
                <w:bottom w:val="none" w:sz="0" w:space="0" w:color="auto"/>
                <w:right w:val="none" w:sz="0" w:space="0" w:color="auto"/>
              </w:divBdr>
              <w:divsChild>
                <w:div w:id="1650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0612">
      <w:bodyDiv w:val="1"/>
      <w:marLeft w:val="0"/>
      <w:marRight w:val="0"/>
      <w:marTop w:val="0"/>
      <w:marBottom w:val="0"/>
      <w:divBdr>
        <w:top w:val="none" w:sz="0" w:space="0" w:color="auto"/>
        <w:left w:val="none" w:sz="0" w:space="0" w:color="auto"/>
        <w:bottom w:val="none" w:sz="0" w:space="0" w:color="auto"/>
        <w:right w:val="none" w:sz="0" w:space="0" w:color="auto"/>
      </w:divBdr>
    </w:div>
    <w:div w:id="2005931165">
      <w:bodyDiv w:val="1"/>
      <w:marLeft w:val="0"/>
      <w:marRight w:val="0"/>
      <w:marTop w:val="0"/>
      <w:marBottom w:val="0"/>
      <w:divBdr>
        <w:top w:val="none" w:sz="0" w:space="0" w:color="auto"/>
        <w:left w:val="none" w:sz="0" w:space="0" w:color="auto"/>
        <w:bottom w:val="none" w:sz="0" w:space="0" w:color="auto"/>
        <w:right w:val="none" w:sz="0" w:space="0" w:color="auto"/>
      </w:divBdr>
      <w:divsChild>
        <w:div w:id="838349407">
          <w:marLeft w:val="0"/>
          <w:marRight w:val="0"/>
          <w:marTop w:val="0"/>
          <w:marBottom w:val="0"/>
          <w:divBdr>
            <w:top w:val="none" w:sz="0" w:space="0" w:color="auto"/>
            <w:left w:val="none" w:sz="0" w:space="0" w:color="auto"/>
            <w:bottom w:val="none" w:sz="0" w:space="0" w:color="auto"/>
            <w:right w:val="none" w:sz="0" w:space="0" w:color="auto"/>
          </w:divBdr>
          <w:divsChild>
            <w:div w:id="608778174">
              <w:marLeft w:val="0"/>
              <w:marRight w:val="0"/>
              <w:marTop w:val="0"/>
              <w:marBottom w:val="0"/>
              <w:divBdr>
                <w:top w:val="none" w:sz="0" w:space="0" w:color="auto"/>
                <w:left w:val="none" w:sz="0" w:space="0" w:color="auto"/>
                <w:bottom w:val="none" w:sz="0" w:space="0" w:color="auto"/>
                <w:right w:val="none" w:sz="0" w:space="0" w:color="auto"/>
              </w:divBdr>
            </w:div>
            <w:div w:id="15648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8809">
      <w:bodyDiv w:val="1"/>
      <w:marLeft w:val="0"/>
      <w:marRight w:val="0"/>
      <w:marTop w:val="0"/>
      <w:marBottom w:val="0"/>
      <w:divBdr>
        <w:top w:val="none" w:sz="0" w:space="0" w:color="auto"/>
        <w:left w:val="none" w:sz="0" w:space="0" w:color="auto"/>
        <w:bottom w:val="none" w:sz="0" w:space="0" w:color="auto"/>
        <w:right w:val="none" w:sz="0" w:space="0" w:color="auto"/>
      </w:divBdr>
      <w:divsChild>
        <w:div w:id="765344138">
          <w:marLeft w:val="0"/>
          <w:marRight w:val="0"/>
          <w:marTop w:val="0"/>
          <w:marBottom w:val="0"/>
          <w:divBdr>
            <w:top w:val="single" w:sz="6" w:space="11" w:color="DBDBDB"/>
            <w:left w:val="none" w:sz="0" w:space="0" w:color="auto"/>
            <w:bottom w:val="none" w:sz="0" w:space="0" w:color="auto"/>
            <w:right w:val="none" w:sz="0" w:space="0" w:color="auto"/>
          </w:divBdr>
          <w:divsChild>
            <w:div w:id="294070725">
              <w:marLeft w:val="0"/>
              <w:marRight w:val="0"/>
              <w:marTop w:val="0"/>
              <w:marBottom w:val="0"/>
              <w:divBdr>
                <w:top w:val="none" w:sz="0" w:space="0" w:color="auto"/>
                <w:left w:val="none" w:sz="0" w:space="0" w:color="auto"/>
                <w:bottom w:val="none" w:sz="0" w:space="0" w:color="auto"/>
                <w:right w:val="none" w:sz="0" w:space="0" w:color="auto"/>
              </w:divBdr>
              <w:divsChild>
                <w:div w:id="716318106">
                  <w:marLeft w:val="0"/>
                  <w:marRight w:val="0"/>
                  <w:marTop w:val="0"/>
                  <w:marBottom w:val="0"/>
                  <w:divBdr>
                    <w:top w:val="none" w:sz="0" w:space="0" w:color="auto"/>
                    <w:left w:val="none" w:sz="0" w:space="0" w:color="auto"/>
                    <w:bottom w:val="none" w:sz="0" w:space="0" w:color="auto"/>
                    <w:right w:val="none" w:sz="0" w:space="0" w:color="auto"/>
                  </w:divBdr>
                </w:div>
              </w:divsChild>
            </w:div>
            <w:div w:id="20546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nv_coll/id/KALITEXT000041686310/?idConteneur=KALICONT0000175776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conv_coll/id/KALITEXT000041686310/?idConteneur=KALICONT00001757765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france.gouv.fr/conv_coll/article/KALIARTI000041686314" TargetMode="External"/><Relationship Id="rId4" Type="http://schemas.openxmlformats.org/officeDocument/2006/relationships/webSettings" Target="webSettings.xml"/><Relationship Id="rId9" Type="http://schemas.openxmlformats.org/officeDocument/2006/relationships/hyperlink" Target="https://www.legifrance.gouv.fr/conv_coll/article/KALIARTI0000416863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514</Words>
  <Characters>2828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 RIVIERE</cp:lastModifiedBy>
  <cp:revision>24</cp:revision>
  <dcterms:created xsi:type="dcterms:W3CDTF">2021-12-22T18:06:00Z</dcterms:created>
  <dcterms:modified xsi:type="dcterms:W3CDTF">2022-10-10T10:28:00Z</dcterms:modified>
</cp:coreProperties>
</file>